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黑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黑体"/>
          <w:b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成都大学第四届飞盘比赛参赛声明书</w:t>
      </w:r>
    </w:p>
    <w:p>
      <w:pPr>
        <w:spacing w:line="340" w:lineRule="exact"/>
        <w:jc w:val="center"/>
        <w:rPr>
          <w:rFonts w:ascii="宋体" w:hAnsi="宋体" w:cs="Arial"/>
          <w:b/>
          <w:color w:val="000000" w:themeColor="text1"/>
          <w:kern w:val="0"/>
          <w:sz w:val="13"/>
          <w:szCs w:val="13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本人(队)对参加本次比赛做以下声明：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一、本人(队)理解、承认、遵守、执行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竞赛规则的所有条款，并严格遵守本次比赛的各项规章制度和决议，遵守竞赛秩序和纪律，做到尊重裁判、尊重对手、尊重观众，并服从组委会一切的合理安排，确保比赛的顺利进行。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二、本人(队)在任何时候不会对组委会在公众中的声誉造成不利影响。本队不会发表、评论、出版、提供或签署对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本赛事</w:t>
      </w: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及组委会的利益或形象有恶意或有偏见的任何形式的声明。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三、本人(队)同意组委会均没有责任或义务对于本队在比赛前、比赛中、比赛后所遭受的直接或间接地源自于比赛的伤害、疾病或者其他人身、财产损失负责。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四、本人(队)认识到在参加或观看比赛时都存在对自身造成严重伤害的危险，包括终生残废或死亡。本人(队)自主设想到、承认、接受此风险。本人(队)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本人(队)也不会为此追究组委会、比赛组织者、比赛裁判员和工作人员的任何责任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五、本人(队)同意由于不可抗力等客观原因造成比赛取消或变更时间、形式而引起的有关费用问题，服从比赛组委会的决定。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六、本人(队)自愿申请参加上述比赛，已为参赛做好充分的准备工作，有能力保证参赛过程中的安全。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七、本人(队)确认充分理解上述条款，并承认此声明书具有法律效力。</w:t>
      </w:r>
    </w:p>
    <w:p>
      <w:pPr>
        <w:spacing w:line="400" w:lineRule="exact"/>
        <w:ind w:firstLine="520" w:firstLineChars="200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八、本人(队)同意此声明书解释权归比赛组委会。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adjustRightInd w:val="0"/>
        <w:spacing w:line="500" w:lineRule="exact"/>
        <w:ind w:firstLine="482" w:firstLineChars="200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领队/教练签字：</w:t>
      </w:r>
    </w:p>
    <w:p>
      <w:pPr>
        <w:adjustRightInd w:val="0"/>
        <w:spacing w:line="500" w:lineRule="exact"/>
        <w:ind w:firstLine="482" w:firstLineChars="200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全队运动员签字：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  <w:bookmarkStart w:id="0" w:name="_Hlt445913886"/>
      <w:bookmarkEnd w:id="0"/>
      <w:bookmarkStart w:id="1" w:name="_Hlt445913888"/>
      <w:bookmarkEnd w:id="1"/>
      <w:bookmarkStart w:id="2" w:name="_Hlt445913887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</w:rPr>
      </w:pPr>
      <w:bookmarkStart w:id="3" w:name="_GoBack"/>
      <w:bookmarkEnd w:id="3"/>
      <w:r>
        <w:rPr>
          <w:rFonts w:hint="eastAsia" w:ascii="Times New Roman" w:hAnsi="Times New Roman" w:eastAsia="宋体" w:cs="Times New Roman"/>
          <w:sz w:val="28"/>
          <w:szCs w:val="28"/>
        </w:rPr>
        <w:t>日期：2020年   月   日</w:t>
      </w:r>
    </w:p>
    <w:sectPr>
      <w:pgSz w:w="11906" w:h="16838"/>
      <w:pgMar w:top="10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9"/>
    <w:rsid w:val="00262A47"/>
    <w:rsid w:val="00900775"/>
    <w:rsid w:val="00AC2594"/>
    <w:rsid w:val="00B16AAE"/>
    <w:rsid w:val="00B47700"/>
    <w:rsid w:val="00D07AE9"/>
    <w:rsid w:val="00DD6BD9"/>
    <w:rsid w:val="00F26E27"/>
    <w:rsid w:val="01E754A9"/>
    <w:rsid w:val="0761380B"/>
    <w:rsid w:val="07CE0BB3"/>
    <w:rsid w:val="4E65284F"/>
    <w:rsid w:val="64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603</Characters>
  <Lines>5</Lines>
  <Paragraphs>1</Paragraphs>
  <TotalTime>47</TotalTime>
  <ScaleCrop>false</ScaleCrop>
  <LinksUpToDate>false</LinksUpToDate>
  <CharactersWithSpaces>707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2020-10-12T05:27:00Z</dcterms:created>
  <dc:creator>junwen</dc:creator>
  <cp:lastModifiedBy>兔先生</cp:lastModifiedBy>
  <dcterms:modified xsi:type="dcterms:W3CDTF">2020-10-21T08:50:33Z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